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FB" w:rsidRDefault="008848FB">
      <w:pPr>
        <w:spacing w:line="1" w:lineRule="exact"/>
      </w:pPr>
    </w:p>
    <w:p w:rsidR="008848FB" w:rsidRDefault="00D539F8">
      <w:pPr>
        <w:pStyle w:val="1"/>
        <w:framePr w:w="15221" w:h="970" w:hRule="exact" w:wrap="none" w:vAnchor="page" w:hAnchor="page" w:x="1078" w:y="696"/>
        <w:spacing w:after="0"/>
      </w:pPr>
      <w:r>
        <w:t>Дорожная карта (план мероприятий)</w:t>
      </w:r>
      <w:r>
        <w:br/>
        <w:t xml:space="preserve">по реализации Положения о системе (целевой модели) наставничества педагогических </w:t>
      </w:r>
      <w:r w:rsidR="0020621D">
        <w:t>работников</w:t>
      </w:r>
      <w:r w:rsidR="0020621D">
        <w:br/>
        <w:t>в МБОУ «Уярская</w:t>
      </w:r>
      <w:r>
        <w:t xml:space="preserve"> СОШ</w:t>
      </w:r>
      <w:r w:rsidR="0020621D">
        <w:t xml:space="preserve"> №3</w:t>
      </w:r>
      <w:r>
        <w:t>» на 2023 - 2024 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419"/>
        <w:gridCol w:w="4114"/>
        <w:gridCol w:w="8107"/>
      </w:tblGrid>
      <w:tr w:rsidR="008848FB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21" w:h="6854" w:wrap="none" w:vAnchor="page" w:hAnchor="page" w:x="1078" w:y="2356"/>
              <w:jc w:val="both"/>
            </w:pPr>
            <w:r>
              <w:rPr>
                <w:b/>
                <w:bCs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21" w:h="6854" w:wrap="none" w:vAnchor="page" w:hAnchor="page" w:x="1078" w:y="2356"/>
              <w:spacing w:line="276" w:lineRule="auto"/>
              <w:jc w:val="center"/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этапа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21" w:h="6854" w:wrap="none" w:vAnchor="page" w:hAnchor="page" w:x="1078" w:y="2356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21" w:h="6854" w:wrap="none" w:vAnchor="page" w:hAnchor="page" w:x="1078" w:y="2356"/>
              <w:spacing w:line="276" w:lineRule="auto"/>
              <w:jc w:val="center"/>
            </w:pPr>
            <w:r>
              <w:rPr>
                <w:b/>
                <w:bCs/>
              </w:rPr>
              <w:t>Содержание деятельности и примерный план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мероприятий</w:t>
            </w:r>
          </w:p>
        </w:tc>
      </w:tr>
      <w:tr w:rsidR="008848FB">
        <w:tblPrEx>
          <w:tblCellMar>
            <w:top w:w="0" w:type="dxa"/>
            <w:bottom w:w="0" w:type="dxa"/>
          </w:tblCellMar>
        </w:tblPrEx>
        <w:trPr>
          <w:trHeight w:hRule="exact" w:val="619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21" w:h="6854" w:wrap="none" w:vAnchor="page" w:hAnchor="page" w:x="1078" w:y="2356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21" w:h="6854" w:wrap="none" w:vAnchor="page" w:hAnchor="page" w:x="1078" w:y="2356"/>
            </w:pPr>
            <w:r>
              <w:rPr>
                <w:b/>
                <w:bCs/>
              </w:rPr>
              <w:t>Подготовка условий</w:t>
            </w:r>
            <w:r>
              <w:rPr>
                <w:b/>
                <w:bCs/>
              </w:rPr>
              <w:br/>
              <w:t>для</w:t>
            </w:r>
            <w:r>
              <w:rPr>
                <w:b/>
                <w:bCs/>
              </w:rPr>
              <w:br/>
              <w:t>реализации системы</w:t>
            </w:r>
            <w:r>
              <w:rPr>
                <w:b/>
                <w:bCs/>
              </w:rPr>
              <w:br/>
              <w:t>наставничества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21" w:h="6854" w:wrap="none" w:vAnchor="page" w:hAnchor="page" w:x="1078" w:y="2356"/>
              <w:spacing w:line="276" w:lineRule="auto"/>
            </w:pPr>
            <w:r>
              <w:t>Изучение и систематизация</w:t>
            </w:r>
            <w:r>
              <w:br/>
              <w:t>имеющихся материалов по проблеме</w:t>
            </w:r>
            <w:r>
              <w:br/>
              <w:t>наставничества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8FB" w:rsidRDefault="00D539F8">
            <w:pPr>
              <w:pStyle w:val="a5"/>
              <w:framePr w:w="15221" w:h="6854" w:wrap="none" w:vAnchor="page" w:hAnchor="page" w:x="1078" w:y="2356"/>
              <w:spacing w:line="276" w:lineRule="auto"/>
              <w:jc w:val="both"/>
            </w:pPr>
            <w:r>
              <w:rPr>
                <w:b/>
                <w:bCs/>
              </w:rPr>
              <w:t>Подготовка и принятие локальных нормативных правовых актов</w:t>
            </w:r>
            <w:r>
              <w:rPr>
                <w:b/>
                <w:bCs/>
              </w:rPr>
              <w:br/>
              <w:t>образовательной организации:</w:t>
            </w:r>
          </w:p>
          <w:p w:rsidR="008848FB" w:rsidRDefault="00D539F8">
            <w:pPr>
              <w:pStyle w:val="a5"/>
              <w:framePr w:w="15221" w:h="6854" w:wrap="none" w:vAnchor="page" w:hAnchor="page" w:x="1078" w:y="2356"/>
              <w:numPr>
                <w:ilvl w:val="0"/>
                <w:numId w:val="1"/>
              </w:numPr>
              <w:tabs>
                <w:tab w:val="left" w:pos="288"/>
              </w:tabs>
              <w:jc w:val="both"/>
            </w:pPr>
            <w:r>
              <w:t>Изучение Распоряжения</w:t>
            </w:r>
            <w:r>
              <w:t xml:space="preserve"> Министерства просвещения Российской</w:t>
            </w:r>
            <w:r>
              <w:br/>
              <w:t>Федерации № Р-145 от 25 декабря 2019 г. «Об утверждении методологии</w:t>
            </w:r>
            <w:r>
              <w:br/>
              <w:t>(целевой) модели наставничества обучающихся для организаций,</w:t>
            </w:r>
            <w:r>
              <w:br/>
              <w:t>осуществляющих образовательную деятельность по</w:t>
            </w:r>
            <w:r>
              <w:br/>
              <w:t>общеобразовательным, дополнительным общеобр</w:t>
            </w:r>
            <w:r>
              <w:t>азовательным и</w:t>
            </w:r>
            <w:r>
              <w:br/>
              <w:t>программам среднего профессионального образования, в том числе с</w:t>
            </w:r>
            <w:r>
              <w:br/>
              <w:t>применением лучших практик обмена опытом между обучающимися».</w:t>
            </w:r>
          </w:p>
          <w:p w:rsidR="008848FB" w:rsidRDefault="00D539F8">
            <w:pPr>
              <w:pStyle w:val="a5"/>
              <w:framePr w:w="15221" w:h="6854" w:wrap="none" w:vAnchor="page" w:hAnchor="page" w:x="1078" w:y="2356"/>
              <w:numPr>
                <w:ilvl w:val="0"/>
                <w:numId w:val="1"/>
              </w:numPr>
              <w:tabs>
                <w:tab w:val="left" w:pos="283"/>
              </w:tabs>
            </w:pPr>
            <w:r>
              <w:t>Изучение Приказа министерства образования Красноярского края № 590-</w:t>
            </w:r>
          </w:p>
          <w:p w:rsidR="008848FB" w:rsidRDefault="00D539F8">
            <w:pPr>
              <w:pStyle w:val="a5"/>
              <w:framePr w:w="15221" w:h="6854" w:wrap="none" w:vAnchor="page" w:hAnchor="page" w:x="1078" w:y="2356"/>
              <w:tabs>
                <w:tab w:val="left" w:pos="2054"/>
                <w:tab w:val="left" w:pos="2981"/>
                <w:tab w:val="left" w:pos="6062"/>
              </w:tabs>
            </w:pPr>
            <w:r>
              <w:t xml:space="preserve">11-03 от 30.11.2020 «О внедрении Региональной </w:t>
            </w:r>
            <w:r>
              <w:t>целевой модели</w:t>
            </w:r>
            <w:r>
              <w:br/>
              <w:t>наставничества для организаций, осуществляющих образовательную</w:t>
            </w:r>
            <w:r>
              <w:br/>
              <w:t>деятельность</w:t>
            </w:r>
            <w:r>
              <w:tab/>
              <w:t>по</w:t>
            </w:r>
            <w:r>
              <w:tab/>
              <w:t>общеобразовательным,</w:t>
            </w:r>
            <w:r>
              <w:tab/>
              <w:t>дополнительным</w:t>
            </w:r>
          </w:p>
          <w:p w:rsidR="008848FB" w:rsidRDefault="00D539F8">
            <w:pPr>
              <w:pStyle w:val="a5"/>
              <w:framePr w:w="15221" w:h="6854" w:wrap="none" w:vAnchor="page" w:hAnchor="page" w:x="1078" w:y="2356"/>
            </w:pPr>
            <w:r>
              <w:t>общеобразовательным и программам среднего профессионального</w:t>
            </w:r>
            <w:r>
              <w:br/>
              <w:t>образования, на территории Красноярского края».</w:t>
            </w:r>
          </w:p>
          <w:p w:rsidR="008848FB" w:rsidRDefault="00D539F8">
            <w:pPr>
              <w:pStyle w:val="a5"/>
              <w:framePr w:w="15221" w:h="6854" w:wrap="none" w:vAnchor="page" w:hAnchor="page" w:x="1078" w:y="2356"/>
              <w:numPr>
                <w:ilvl w:val="0"/>
                <w:numId w:val="1"/>
              </w:numPr>
              <w:tabs>
                <w:tab w:val="left" w:pos="278"/>
              </w:tabs>
              <w:jc w:val="both"/>
            </w:pPr>
            <w:r>
              <w:t>Изучение письма Ми</w:t>
            </w:r>
            <w:r>
              <w:t>нистерства просвещения России и</w:t>
            </w:r>
            <w:r>
              <w:br/>
              <w:t>Общероссийского Профсоюза образования от 21 декабря 2021 г. № АЗ-</w:t>
            </w:r>
            <w:r>
              <w:br/>
              <w:t>1128/08 об использовании в работе методических рекомендаций по</w:t>
            </w:r>
            <w:r>
              <w:br/>
              <w:t>разработке и внедрению системы (целевой модели) наставничества</w:t>
            </w:r>
            <w:r>
              <w:br/>
              <w:t>педагогических работников в обра</w:t>
            </w:r>
            <w:r>
              <w:t>зовательных организациях».</w:t>
            </w:r>
          </w:p>
          <w:p w:rsidR="008848FB" w:rsidRDefault="00D539F8">
            <w:pPr>
              <w:pStyle w:val="a5"/>
              <w:framePr w:w="15221" w:h="6854" w:wrap="none" w:vAnchor="page" w:hAnchor="page" w:x="1078" w:y="2356"/>
              <w:numPr>
                <w:ilvl w:val="0"/>
                <w:numId w:val="1"/>
              </w:numPr>
              <w:tabs>
                <w:tab w:val="left" w:pos="346"/>
              </w:tabs>
              <w:jc w:val="both"/>
            </w:pPr>
            <w:r>
              <w:t>Изучение Проекта Положения о системе наставничества педагогических</w:t>
            </w:r>
            <w:r>
              <w:br/>
              <w:t>работников в образовательной организации.</w:t>
            </w:r>
          </w:p>
        </w:tc>
      </w:tr>
    </w:tbl>
    <w:p w:rsidR="008848FB" w:rsidRDefault="008848FB">
      <w:pPr>
        <w:spacing w:line="1" w:lineRule="exact"/>
        <w:sectPr w:rsidR="008848F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48FB" w:rsidRDefault="008848F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410"/>
        <w:gridCol w:w="4104"/>
        <w:gridCol w:w="8107"/>
      </w:tblGrid>
      <w:tr w:rsidR="008848FB">
        <w:tblPrEx>
          <w:tblCellMar>
            <w:top w:w="0" w:type="dxa"/>
            <w:bottom w:w="0" w:type="dxa"/>
          </w:tblCellMar>
        </w:tblPrEx>
        <w:trPr>
          <w:trHeight w:hRule="exact" w:val="499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8848FB">
            <w:pPr>
              <w:framePr w:w="15197" w:h="10094" w:wrap="none" w:vAnchor="page" w:hAnchor="page" w:x="1105" w:y="724"/>
              <w:rPr>
                <w:sz w:val="10"/>
                <w:szCs w:val="1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8848FB">
            <w:pPr>
              <w:framePr w:w="15197" w:h="10094" w:wrap="none" w:vAnchor="page" w:hAnchor="page" w:x="1105" w:y="724"/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197" w:h="10094" w:wrap="none" w:vAnchor="page" w:hAnchor="page" w:x="1105" w:y="724"/>
              <w:spacing w:line="276" w:lineRule="auto"/>
            </w:pPr>
            <w:r>
              <w:t>Подготовка нормативной базы</w:t>
            </w:r>
            <w:r>
              <w:br/>
              <w:t>реализации системе наставничества</w:t>
            </w:r>
            <w:r>
              <w:br/>
              <w:t xml:space="preserve">педагогических работников в </w:t>
            </w:r>
            <w:r>
              <w:t>МБОУ</w:t>
            </w:r>
            <w:r>
              <w:br/>
            </w:r>
            <w:r w:rsidR="0020621D">
              <w:t>«Уярская СОШ №3»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8FB" w:rsidRDefault="00D539F8">
            <w:pPr>
              <w:pStyle w:val="a5"/>
              <w:framePr w:w="15197" w:h="10094" w:wrap="none" w:vAnchor="page" w:hAnchor="page" w:x="1105" w:y="724"/>
              <w:numPr>
                <w:ilvl w:val="0"/>
                <w:numId w:val="2"/>
              </w:numPr>
              <w:tabs>
                <w:tab w:val="left" w:pos="288"/>
              </w:tabs>
              <w:ind w:firstLine="140"/>
              <w:jc w:val="both"/>
            </w:pPr>
            <w:r>
              <w:t>Издание приказа «Об утверждении положения о системе (целевой</w:t>
            </w:r>
            <w:r>
              <w:br/>
              <w:t>модели) наставничества педагогических работников в образовательной</w:t>
            </w:r>
            <w:r>
              <w:br/>
              <w:t>организации».</w:t>
            </w:r>
          </w:p>
          <w:p w:rsidR="008848FB" w:rsidRDefault="00D539F8">
            <w:pPr>
              <w:pStyle w:val="a5"/>
              <w:framePr w:w="15197" w:h="10094" w:wrap="none" w:vAnchor="page" w:hAnchor="page" w:x="1105" w:y="724"/>
              <w:numPr>
                <w:ilvl w:val="0"/>
                <w:numId w:val="2"/>
              </w:numPr>
              <w:tabs>
                <w:tab w:val="left" w:pos="283"/>
              </w:tabs>
              <w:ind w:firstLine="140"/>
              <w:jc w:val="both"/>
            </w:pPr>
            <w:r>
              <w:t>Разработка и утверждение Положения о системе (целевой модели)</w:t>
            </w:r>
            <w:r>
              <w:br/>
              <w:t xml:space="preserve">наставничества </w:t>
            </w:r>
            <w:r>
              <w:t>педагогических работников в образовательной организации.</w:t>
            </w:r>
          </w:p>
          <w:p w:rsidR="008848FB" w:rsidRDefault="00D539F8">
            <w:pPr>
              <w:pStyle w:val="a5"/>
              <w:framePr w:w="15197" w:h="10094" w:wrap="none" w:vAnchor="page" w:hAnchor="page" w:x="1105" w:y="724"/>
              <w:numPr>
                <w:ilvl w:val="0"/>
                <w:numId w:val="2"/>
              </w:numPr>
              <w:tabs>
                <w:tab w:val="left" w:pos="288"/>
              </w:tabs>
              <w:ind w:firstLine="140"/>
              <w:jc w:val="both"/>
            </w:pPr>
            <w:r>
              <w:t>Разработка и утверждение «дорожной карты» внедрения системы</w:t>
            </w:r>
            <w:r>
              <w:br/>
              <w:t>(целевой модели) наставничества педагогических работников в</w:t>
            </w:r>
            <w:r>
              <w:br/>
              <w:t>образовательной организации.</w:t>
            </w:r>
          </w:p>
          <w:p w:rsidR="008848FB" w:rsidRDefault="00D539F8">
            <w:pPr>
              <w:pStyle w:val="a5"/>
              <w:framePr w:w="15197" w:h="10094" w:wrap="none" w:vAnchor="page" w:hAnchor="page" w:x="1105" w:y="724"/>
              <w:numPr>
                <w:ilvl w:val="0"/>
                <w:numId w:val="2"/>
              </w:numPr>
              <w:tabs>
                <w:tab w:val="left" w:pos="283"/>
              </w:tabs>
              <w:ind w:firstLine="140"/>
              <w:jc w:val="both"/>
            </w:pPr>
            <w:r>
              <w:t>Издание приказа о назначение куратора внедрения си</w:t>
            </w:r>
            <w:r>
              <w:t>стемы (целевой</w:t>
            </w:r>
            <w:r>
              <w:br/>
              <w:t>модели) наставничества педагогических работников в образовательной</w:t>
            </w:r>
            <w:r>
              <w:br/>
              <w:t>организации.</w:t>
            </w:r>
          </w:p>
          <w:p w:rsidR="008848FB" w:rsidRDefault="00D539F8">
            <w:pPr>
              <w:pStyle w:val="a5"/>
              <w:framePr w:w="15197" w:h="10094" w:wrap="none" w:vAnchor="page" w:hAnchor="page" w:x="1105" w:y="724"/>
              <w:numPr>
                <w:ilvl w:val="0"/>
                <w:numId w:val="2"/>
              </w:numPr>
              <w:tabs>
                <w:tab w:val="left" w:pos="327"/>
              </w:tabs>
              <w:ind w:left="320" w:hanging="180"/>
              <w:jc w:val="both"/>
            </w:pPr>
            <w:r>
              <w:t>Приказ о назначении наставников и закреплении пар «наставник -</w:t>
            </w:r>
            <w:r>
              <w:br/>
              <w:t>наставляемый».</w:t>
            </w:r>
          </w:p>
          <w:p w:rsidR="008848FB" w:rsidRDefault="00D539F8">
            <w:pPr>
              <w:pStyle w:val="a5"/>
              <w:framePr w:w="15197" w:h="10094" w:wrap="none" w:vAnchor="page" w:hAnchor="page" w:x="1105" w:y="724"/>
              <w:numPr>
                <w:ilvl w:val="0"/>
                <w:numId w:val="2"/>
              </w:numPr>
              <w:tabs>
                <w:tab w:val="left" w:pos="278"/>
                <w:tab w:val="left" w:pos="1958"/>
                <w:tab w:val="left" w:pos="4646"/>
                <w:tab w:val="left" w:pos="6197"/>
              </w:tabs>
              <w:jc w:val="both"/>
            </w:pPr>
            <w:r>
              <w:t>Разработка</w:t>
            </w:r>
            <w:r>
              <w:tab/>
              <w:t>персонализированных</w:t>
            </w:r>
            <w:r>
              <w:tab/>
              <w:t>программ</w:t>
            </w:r>
            <w:r>
              <w:tab/>
              <w:t>наставничества</w:t>
            </w:r>
          </w:p>
          <w:p w:rsidR="008848FB" w:rsidRDefault="00D539F8">
            <w:pPr>
              <w:pStyle w:val="a5"/>
              <w:framePr w:w="15197" w:h="10094" w:wrap="none" w:vAnchor="page" w:hAnchor="page" w:x="1105" w:y="724"/>
            </w:pPr>
            <w:r>
              <w:t>педагогических работников пр</w:t>
            </w:r>
            <w:r>
              <w:t>и наличии в организации наставляемых.</w:t>
            </w:r>
          </w:p>
          <w:p w:rsidR="008848FB" w:rsidRDefault="00D539F8">
            <w:pPr>
              <w:pStyle w:val="a5"/>
              <w:framePr w:w="15197" w:h="10094" w:wrap="none" w:vAnchor="page" w:hAnchor="page" w:x="1105" w:y="724"/>
              <w:numPr>
                <w:ilvl w:val="0"/>
                <w:numId w:val="2"/>
              </w:numPr>
              <w:tabs>
                <w:tab w:val="left" w:pos="293"/>
              </w:tabs>
              <w:ind w:firstLine="140"/>
              <w:jc w:val="both"/>
            </w:pPr>
            <w:r>
              <w:t>Разработка и утверждение Положения о стимулировании педагогических</w:t>
            </w:r>
            <w:r>
              <w:br/>
              <w:t>работников образовательной организации, включенных в систему</w:t>
            </w:r>
            <w:r>
              <w:br/>
              <w:t>наставничества.</w:t>
            </w:r>
          </w:p>
        </w:tc>
      </w:tr>
      <w:tr w:rsidR="008848FB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48FB" w:rsidRDefault="008848FB">
            <w:pPr>
              <w:framePr w:w="15197" w:h="10094" w:wrap="none" w:vAnchor="page" w:hAnchor="page" w:x="1105" w:y="724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48FB" w:rsidRDefault="008848FB">
            <w:pPr>
              <w:framePr w:w="15197" w:h="10094" w:wrap="none" w:vAnchor="page" w:hAnchor="page" w:x="1105" w:y="724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197" w:h="10094" w:wrap="none" w:vAnchor="page" w:hAnchor="page" w:x="1105" w:y="724"/>
              <w:spacing w:line="276" w:lineRule="auto"/>
            </w:pPr>
            <w:r>
              <w:t>Выбор форм и программ</w:t>
            </w:r>
            <w:r>
              <w:br/>
              <w:t>наставничества исходя из потребностей</w:t>
            </w:r>
            <w:r>
              <w:br/>
              <w:t>школы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197" w:h="10094" w:wrap="none" w:vAnchor="page" w:hAnchor="page" w:x="1105" w:y="724"/>
              <w:numPr>
                <w:ilvl w:val="0"/>
                <w:numId w:val="3"/>
              </w:numPr>
              <w:tabs>
                <w:tab w:val="left" w:pos="283"/>
              </w:tabs>
              <w:ind w:firstLine="140"/>
              <w:jc w:val="both"/>
            </w:pPr>
            <w:r>
              <w:t>Проведение мониторинга по выявлению предварительных запросов от</w:t>
            </w:r>
            <w:r>
              <w:br/>
              <w:t>потенциальных наставляемых.</w:t>
            </w:r>
          </w:p>
          <w:p w:rsidR="008848FB" w:rsidRDefault="00D539F8">
            <w:pPr>
              <w:pStyle w:val="a5"/>
              <w:framePr w:w="15197" w:h="10094" w:wrap="none" w:vAnchor="page" w:hAnchor="page" w:x="1105" w:y="724"/>
              <w:numPr>
                <w:ilvl w:val="0"/>
                <w:numId w:val="3"/>
              </w:numPr>
              <w:tabs>
                <w:tab w:val="left" w:pos="278"/>
              </w:tabs>
              <w:ind w:firstLine="140"/>
              <w:jc w:val="both"/>
            </w:pPr>
            <w:r>
              <w:t>Проведение административного совещания по вопросам реализации</w:t>
            </w:r>
            <w:r>
              <w:br/>
              <w:t>целевой модели наставничества. Выбор форм и программ наставничества.</w:t>
            </w:r>
          </w:p>
          <w:p w:rsidR="008848FB" w:rsidRDefault="00D539F8">
            <w:pPr>
              <w:pStyle w:val="a5"/>
              <w:framePr w:w="15197" w:h="10094" w:wrap="none" w:vAnchor="page" w:hAnchor="page" w:x="1105" w:y="724"/>
              <w:numPr>
                <w:ilvl w:val="0"/>
                <w:numId w:val="3"/>
              </w:numPr>
              <w:tabs>
                <w:tab w:val="left" w:pos="278"/>
              </w:tabs>
              <w:ind w:firstLine="140"/>
              <w:jc w:val="both"/>
            </w:pPr>
            <w:r>
              <w:t>Сформировать банк персонализирова</w:t>
            </w:r>
            <w:r>
              <w:t>нных программ по выбранным</w:t>
            </w:r>
            <w:r>
              <w:br/>
              <w:t>формам наставничества.</w:t>
            </w:r>
          </w:p>
          <w:p w:rsidR="008848FB" w:rsidRDefault="00D539F8">
            <w:pPr>
              <w:pStyle w:val="a5"/>
              <w:framePr w:w="15197" w:h="10094" w:wrap="none" w:vAnchor="page" w:hAnchor="page" w:x="1105" w:y="724"/>
              <w:jc w:val="both"/>
            </w:pPr>
            <w:r>
              <w:t>(Например, «педагог - педагог»)</w:t>
            </w:r>
          </w:p>
        </w:tc>
      </w:tr>
      <w:tr w:rsidR="008848FB">
        <w:tblPrEx>
          <w:tblCellMar>
            <w:top w:w="0" w:type="dxa"/>
            <w:bottom w:w="0" w:type="dxa"/>
          </w:tblCellMar>
        </w:tblPrEx>
        <w:trPr>
          <w:trHeight w:hRule="exact" w:val="1992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48FB" w:rsidRDefault="008848FB">
            <w:pPr>
              <w:framePr w:w="15197" w:h="10094" w:wrap="none" w:vAnchor="page" w:hAnchor="page" w:x="1105" w:y="724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48FB" w:rsidRDefault="008848FB">
            <w:pPr>
              <w:framePr w:w="15197" w:h="10094" w:wrap="none" w:vAnchor="page" w:hAnchor="page" w:x="1105" w:y="724"/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197" w:h="10094" w:wrap="none" w:vAnchor="page" w:hAnchor="page" w:x="1105" w:y="724"/>
              <w:spacing w:after="200" w:line="276" w:lineRule="auto"/>
            </w:pPr>
            <w:r>
              <w:t>Информирование</w:t>
            </w:r>
          </w:p>
          <w:p w:rsidR="008848FB" w:rsidRDefault="00D539F8">
            <w:pPr>
              <w:pStyle w:val="a5"/>
              <w:framePr w:w="15197" w:h="10094" w:wrap="none" w:vAnchor="page" w:hAnchor="page" w:x="1105" w:y="724"/>
              <w:spacing w:line="276" w:lineRule="auto"/>
            </w:pPr>
            <w:r>
              <w:t>педагогов, о возможностях и целях</w:t>
            </w:r>
            <w:r>
              <w:br/>
              <w:t>системы наставничества</w:t>
            </w:r>
            <w:r>
              <w:br/>
              <w:t>педагогических работников в</w:t>
            </w:r>
            <w:r>
              <w:br/>
              <w:t>образовательной организации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197" w:h="10094" w:wrap="none" w:vAnchor="page" w:hAnchor="page" w:x="1105" w:y="724"/>
              <w:numPr>
                <w:ilvl w:val="0"/>
                <w:numId w:val="4"/>
              </w:numPr>
              <w:tabs>
                <w:tab w:val="left" w:pos="293"/>
              </w:tabs>
              <w:jc w:val="both"/>
            </w:pPr>
            <w:r>
              <w:t>Проведение педагогического совета.</w:t>
            </w:r>
          </w:p>
          <w:p w:rsidR="008848FB" w:rsidRDefault="00D539F8">
            <w:pPr>
              <w:pStyle w:val="a5"/>
              <w:framePr w:w="15197" w:h="10094" w:wrap="none" w:vAnchor="page" w:hAnchor="page" w:x="1105" w:y="724"/>
              <w:numPr>
                <w:ilvl w:val="0"/>
                <w:numId w:val="4"/>
              </w:numPr>
              <w:tabs>
                <w:tab w:val="left" w:pos="278"/>
              </w:tabs>
              <w:spacing w:line="276" w:lineRule="auto"/>
              <w:ind w:firstLine="140"/>
              <w:jc w:val="both"/>
            </w:pPr>
            <w:r>
              <w:t>Информирование участников образовательных отношений о внедрении</w:t>
            </w:r>
            <w:r>
              <w:br/>
              <w:t>целевой модели наставничества на сайте образовательной организации</w:t>
            </w:r>
            <w:r>
              <w:br/>
              <w:t>(раздел «Наставничество»).</w:t>
            </w:r>
          </w:p>
          <w:p w:rsidR="008848FB" w:rsidRDefault="00D539F8">
            <w:pPr>
              <w:pStyle w:val="a5"/>
              <w:framePr w:w="15197" w:h="10094" w:wrap="none" w:vAnchor="page" w:hAnchor="page" w:x="1105" w:y="724"/>
              <w:numPr>
                <w:ilvl w:val="0"/>
                <w:numId w:val="4"/>
              </w:numPr>
              <w:tabs>
                <w:tab w:val="left" w:pos="278"/>
              </w:tabs>
              <w:spacing w:line="276" w:lineRule="auto"/>
            </w:pPr>
            <w:r>
              <w:t>Информирование внешнего окружения в социальных сетях.</w:t>
            </w:r>
          </w:p>
        </w:tc>
      </w:tr>
      <w:tr w:rsidR="008848FB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197" w:h="10094" w:wrap="none" w:vAnchor="page" w:hAnchor="page" w:x="1105" w:y="724"/>
            </w:pPr>
            <w:r>
              <w:rPr>
                <w:b/>
                <w:bCs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197" w:h="10094" w:wrap="none" w:vAnchor="page" w:hAnchor="page" w:x="1105" w:y="724"/>
              <w:spacing w:line="271" w:lineRule="auto"/>
            </w:pPr>
            <w:r>
              <w:rPr>
                <w:b/>
                <w:bCs/>
              </w:rPr>
              <w:t>Формирование банка</w:t>
            </w:r>
            <w:r>
              <w:rPr>
                <w:b/>
                <w:bCs/>
              </w:rPr>
              <w:br/>
              <w:t>наставляемых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197" w:h="10094" w:wrap="none" w:vAnchor="page" w:hAnchor="page" w:x="1105" w:y="724"/>
            </w:pPr>
            <w:r>
              <w:t xml:space="preserve">Сбор </w:t>
            </w:r>
            <w:r>
              <w:t>данных о наставляемых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8FB" w:rsidRDefault="00D539F8">
            <w:pPr>
              <w:pStyle w:val="a5"/>
              <w:framePr w:w="15197" w:h="10094" w:wrap="none" w:vAnchor="page" w:hAnchor="page" w:x="1105" w:y="724"/>
              <w:numPr>
                <w:ilvl w:val="0"/>
                <w:numId w:val="5"/>
              </w:numPr>
              <w:tabs>
                <w:tab w:val="left" w:pos="288"/>
              </w:tabs>
            </w:pPr>
            <w:r>
              <w:t>Проведение мероприятия по выявлению желающих быть в роли</w:t>
            </w:r>
            <w:r>
              <w:br/>
              <w:t>наставляемых.</w:t>
            </w:r>
          </w:p>
          <w:p w:rsidR="008848FB" w:rsidRDefault="00D539F8">
            <w:pPr>
              <w:pStyle w:val="a5"/>
              <w:framePr w:w="15197" w:h="10094" w:wrap="none" w:vAnchor="page" w:hAnchor="page" w:x="1105" w:y="724"/>
              <w:numPr>
                <w:ilvl w:val="0"/>
                <w:numId w:val="5"/>
              </w:numPr>
              <w:tabs>
                <w:tab w:val="left" w:pos="283"/>
              </w:tabs>
            </w:pPr>
            <w:r>
              <w:t>Проведение анкетирования среди педагогов, желающих принять участие в</w:t>
            </w:r>
            <w:r>
              <w:br/>
              <w:t>программе наставничества педагогических работников.</w:t>
            </w:r>
          </w:p>
        </w:tc>
      </w:tr>
    </w:tbl>
    <w:p w:rsidR="008848FB" w:rsidRDefault="008848FB">
      <w:pPr>
        <w:spacing w:line="1" w:lineRule="exact"/>
        <w:sectPr w:rsidR="008848F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48FB" w:rsidRDefault="008848F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2414"/>
        <w:gridCol w:w="4118"/>
        <w:gridCol w:w="8122"/>
      </w:tblGrid>
      <w:tr w:rsidR="008848FB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8848FB">
            <w:pPr>
              <w:framePr w:w="15245" w:h="10008" w:wrap="none" w:vAnchor="page" w:hAnchor="page" w:x="1066" w:y="696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8848FB">
            <w:pPr>
              <w:framePr w:w="15245" w:h="10008" w:wrap="none" w:vAnchor="page" w:hAnchor="page" w:x="1066" w:y="696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8848FB">
            <w:pPr>
              <w:framePr w:w="15245" w:h="10008" w:wrap="none" w:vAnchor="page" w:hAnchor="page" w:x="1066" w:y="696"/>
              <w:rPr>
                <w:sz w:val="10"/>
                <w:szCs w:val="10"/>
              </w:rPr>
            </w:pP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8FB" w:rsidRDefault="00D539F8">
            <w:pPr>
              <w:pStyle w:val="a5"/>
              <w:framePr w:w="15245" w:h="10008" w:wrap="none" w:vAnchor="page" w:hAnchor="page" w:x="1066" w:y="696"/>
              <w:numPr>
                <w:ilvl w:val="0"/>
                <w:numId w:val="6"/>
              </w:numPr>
              <w:tabs>
                <w:tab w:val="left" w:pos="288"/>
              </w:tabs>
              <w:jc w:val="both"/>
            </w:pPr>
            <w:r>
              <w:t xml:space="preserve">Сбор </w:t>
            </w:r>
            <w:r>
              <w:t>информации о профессиональных запросах наставляемых-педагогов</w:t>
            </w:r>
            <w:r>
              <w:br/>
              <w:t>из личных дел, анализа методической работы, рекомендаций аттестаций,</w:t>
            </w:r>
            <w:r>
              <w:br/>
              <w:t>анализа анкет проф. стандарта.</w:t>
            </w:r>
          </w:p>
          <w:p w:rsidR="008848FB" w:rsidRDefault="00D539F8">
            <w:pPr>
              <w:pStyle w:val="a5"/>
              <w:framePr w:w="15245" w:h="10008" w:wrap="none" w:vAnchor="page" w:hAnchor="page" w:x="1066" w:y="696"/>
              <w:numPr>
                <w:ilvl w:val="0"/>
                <w:numId w:val="6"/>
              </w:numPr>
              <w:tabs>
                <w:tab w:val="left" w:pos="283"/>
              </w:tabs>
              <w:jc w:val="both"/>
            </w:pPr>
            <w:r>
              <w:t>Сбор согласий на обработку персональных данных от участников</w:t>
            </w:r>
            <w:r>
              <w:br/>
              <w:t xml:space="preserve">программы наставничества </w:t>
            </w:r>
            <w:r>
              <w:t>педагогических работников.</w:t>
            </w:r>
          </w:p>
          <w:p w:rsidR="008848FB" w:rsidRDefault="00D539F8">
            <w:pPr>
              <w:pStyle w:val="a5"/>
              <w:framePr w:w="15245" w:h="10008" w:wrap="none" w:vAnchor="page" w:hAnchor="page" w:x="1066" w:y="696"/>
              <w:numPr>
                <w:ilvl w:val="0"/>
                <w:numId w:val="6"/>
              </w:numPr>
              <w:tabs>
                <w:tab w:val="left" w:pos="245"/>
              </w:tabs>
              <w:jc w:val="both"/>
            </w:pPr>
            <w:r>
              <w:t>Формирование базы данных наставляемых из числа педагогов.</w:t>
            </w:r>
          </w:p>
        </w:tc>
      </w:tr>
      <w:tr w:rsidR="008848FB">
        <w:tblPrEx>
          <w:tblCellMar>
            <w:top w:w="0" w:type="dxa"/>
            <w:bottom w:w="0" w:type="dxa"/>
          </w:tblCellMar>
        </w:tblPrEx>
        <w:trPr>
          <w:trHeight w:hRule="exact" w:val="22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45" w:h="10008" w:wrap="none" w:vAnchor="page" w:hAnchor="page" w:x="1066" w:y="696"/>
              <w:jc w:val="both"/>
            </w:pPr>
            <w:r>
              <w:rPr>
                <w:b/>
                <w:bCs/>
              </w:rPr>
              <w:t>3.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45" w:h="10008" w:wrap="none" w:vAnchor="page" w:hAnchor="page" w:x="1066" w:y="696"/>
              <w:spacing w:line="271" w:lineRule="auto"/>
            </w:pPr>
            <w:r>
              <w:rPr>
                <w:b/>
                <w:bCs/>
              </w:rPr>
              <w:t>Формирование банка</w:t>
            </w:r>
            <w:r>
              <w:rPr>
                <w:b/>
                <w:bCs/>
              </w:rPr>
              <w:br/>
              <w:t>наставников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45" w:h="10008" w:wrap="none" w:vAnchor="page" w:hAnchor="page" w:x="1066" w:y="696"/>
            </w:pPr>
            <w:r>
              <w:t>Сбор данных о наставниках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8FB" w:rsidRDefault="00D539F8">
            <w:pPr>
              <w:pStyle w:val="a5"/>
              <w:framePr w:w="15245" w:h="10008" w:wrap="none" w:vAnchor="page" w:hAnchor="page" w:x="1066" w:y="696"/>
              <w:numPr>
                <w:ilvl w:val="0"/>
                <w:numId w:val="7"/>
              </w:numPr>
              <w:tabs>
                <w:tab w:val="left" w:pos="283"/>
              </w:tabs>
              <w:ind w:firstLine="140"/>
              <w:jc w:val="both"/>
            </w:pPr>
            <w:r>
              <w:t>Проведение мероприятия (круглый стол) для информирования и</w:t>
            </w:r>
            <w:r>
              <w:br/>
              <w:t>вовлечения потенциальных наставников.</w:t>
            </w:r>
          </w:p>
          <w:p w:rsidR="008848FB" w:rsidRDefault="00D539F8">
            <w:pPr>
              <w:pStyle w:val="a5"/>
              <w:framePr w:w="15245" w:h="10008" w:wrap="none" w:vAnchor="page" w:hAnchor="page" w:x="1066" w:y="696"/>
              <w:numPr>
                <w:ilvl w:val="0"/>
                <w:numId w:val="7"/>
              </w:numPr>
              <w:tabs>
                <w:tab w:val="left" w:pos="288"/>
              </w:tabs>
              <w:ind w:firstLine="140"/>
              <w:jc w:val="both"/>
            </w:pPr>
            <w:r>
              <w:t xml:space="preserve">Проведение </w:t>
            </w:r>
            <w:r>
              <w:t>анкетирования среди потенциальных наставников в</w:t>
            </w:r>
            <w:r>
              <w:br/>
              <w:t>образовательной организации, желающих принять участие в</w:t>
            </w:r>
            <w:r>
              <w:br/>
              <w:t>персонализированных программах наставничества педагогических</w:t>
            </w:r>
            <w:r>
              <w:br/>
              <w:t>работников.</w:t>
            </w:r>
          </w:p>
          <w:p w:rsidR="008848FB" w:rsidRDefault="00D539F8">
            <w:pPr>
              <w:pStyle w:val="a5"/>
              <w:framePr w:w="15245" w:h="10008" w:wrap="none" w:vAnchor="page" w:hAnchor="page" w:x="1066" w:y="696"/>
              <w:numPr>
                <w:ilvl w:val="0"/>
                <w:numId w:val="7"/>
              </w:numPr>
              <w:tabs>
                <w:tab w:val="left" w:pos="288"/>
              </w:tabs>
              <w:jc w:val="both"/>
            </w:pPr>
            <w:r>
              <w:t>Сбор согласий на обработку персональных данных.</w:t>
            </w:r>
          </w:p>
          <w:p w:rsidR="008848FB" w:rsidRDefault="00D539F8">
            <w:pPr>
              <w:pStyle w:val="a5"/>
              <w:framePr w:w="15245" w:h="10008" w:wrap="none" w:vAnchor="page" w:hAnchor="page" w:x="1066" w:y="696"/>
              <w:numPr>
                <w:ilvl w:val="0"/>
                <w:numId w:val="7"/>
              </w:numPr>
              <w:tabs>
                <w:tab w:val="left" w:pos="288"/>
              </w:tabs>
              <w:jc w:val="both"/>
            </w:pPr>
            <w:r>
              <w:t>Формирование базы данных настав</w:t>
            </w:r>
            <w:r>
              <w:t>ников из числа педагогов.</w:t>
            </w:r>
          </w:p>
        </w:tc>
      </w:tr>
      <w:tr w:rsidR="008848FB">
        <w:tblPrEx>
          <w:tblCellMar>
            <w:top w:w="0" w:type="dxa"/>
            <w:bottom w:w="0" w:type="dxa"/>
          </w:tblCellMar>
        </w:tblPrEx>
        <w:trPr>
          <w:trHeight w:hRule="exact" w:val="28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45" w:h="10008" w:wrap="none" w:vAnchor="page" w:hAnchor="page" w:x="1066" w:y="696"/>
              <w:jc w:val="both"/>
            </w:pPr>
            <w:r>
              <w:rPr>
                <w:b/>
                <w:bCs/>
              </w:rPr>
              <w:t>4.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45" w:h="10008" w:wrap="none" w:vAnchor="page" w:hAnchor="page" w:x="1066" w:y="696"/>
            </w:pPr>
            <w:r>
              <w:rPr>
                <w:b/>
                <w:bCs/>
              </w:rPr>
              <w:t>Отбор и обучение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45" w:h="10008" w:wrap="none" w:vAnchor="page" w:hAnchor="page" w:x="1066" w:y="696"/>
              <w:spacing w:after="200" w:line="276" w:lineRule="auto"/>
            </w:pPr>
            <w:r>
              <w:t>Выявление наставников, входящих в</w:t>
            </w:r>
            <w:r>
              <w:br/>
              <w:t>базу потенциальных наставников</w:t>
            </w:r>
          </w:p>
          <w:p w:rsidR="008848FB" w:rsidRDefault="00D539F8">
            <w:pPr>
              <w:pStyle w:val="a5"/>
              <w:framePr w:w="15245" w:h="10008" w:wrap="none" w:vAnchor="page" w:hAnchor="page" w:x="1066" w:y="696"/>
              <w:spacing w:after="200" w:line="276" w:lineRule="auto"/>
            </w:pPr>
            <w:r>
              <w:t>Подбор наставников под запрос</w:t>
            </w:r>
            <w:r>
              <w:br/>
              <w:t>наставляемого.</w:t>
            </w:r>
          </w:p>
          <w:p w:rsidR="008848FB" w:rsidRDefault="00D539F8">
            <w:pPr>
              <w:pStyle w:val="a5"/>
              <w:framePr w:w="15245" w:h="10008" w:wrap="none" w:vAnchor="page" w:hAnchor="page" w:x="1066" w:y="696"/>
              <w:spacing w:after="200" w:line="276" w:lineRule="auto"/>
            </w:pPr>
            <w:r>
              <w:t>Обучение наставников методологии</w:t>
            </w:r>
            <w:r>
              <w:br/>
              <w:t>наставнической деятельности для</w:t>
            </w:r>
            <w:r>
              <w:br/>
              <w:t>работы с наставляемыми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45" w:h="10008" w:wrap="none" w:vAnchor="page" w:hAnchor="page" w:x="1066" w:y="696"/>
              <w:numPr>
                <w:ilvl w:val="0"/>
                <w:numId w:val="8"/>
              </w:numPr>
              <w:tabs>
                <w:tab w:val="left" w:pos="259"/>
              </w:tabs>
              <w:spacing w:after="820" w:line="276" w:lineRule="auto"/>
              <w:ind w:firstLine="140"/>
              <w:jc w:val="both"/>
            </w:pPr>
            <w:r>
              <w:t xml:space="preserve">Анализ </w:t>
            </w:r>
            <w:r>
              <w:t>банка данных наставников и отбор кандидатов, подходящих для</w:t>
            </w:r>
            <w:r>
              <w:br/>
              <w:t>конкретной персонализированной программы.</w:t>
            </w:r>
          </w:p>
          <w:p w:rsidR="008848FB" w:rsidRDefault="00D539F8">
            <w:pPr>
              <w:pStyle w:val="a5"/>
              <w:framePr w:w="15245" w:h="10008" w:wrap="none" w:vAnchor="page" w:hAnchor="page" w:x="1066" w:y="696"/>
              <w:numPr>
                <w:ilvl w:val="0"/>
                <w:numId w:val="8"/>
              </w:numPr>
              <w:tabs>
                <w:tab w:val="left" w:pos="312"/>
              </w:tabs>
              <w:ind w:left="440" w:hanging="440"/>
              <w:jc w:val="both"/>
            </w:pPr>
            <w:r>
              <w:t>Обучение наставников на курсах повышения квалификации по</w:t>
            </w:r>
            <w:r>
              <w:br/>
              <w:t>разработке и реализации программ наставничества для педагогических</w:t>
            </w:r>
            <w:r>
              <w:br/>
              <w:t>работников (в РЦН)</w:t>
            </w:r>
          </w:p>
        </w:tc>
      </w:tr>
      <w:tr w:rsidR="008848FB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45" w:h="10008" w:wrap="none" w:vAnchor="page" w:hAnchor="page" w:x="1066" w:y="696"/>
              <w:jc w:val="both"/>
            </w:pPr>
            <w:r>
              <w:rPr>
                <w:b/>
                <w:bCs/>
              </w:rPr>
              <w:t>5.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45" w:h="10008" w:wrap="none" w:vAnchor="page" w:hAnchor="page" w:x="1066" w:y="696"/>
              <w:spacing w:line="276" w:lineRule="auto"/>
            </w:pPr>
            <w:r>
              <w:rPr>
                <w:b/>
                <w:bCs/>
              </w:rPr>
              <w:t>Формирование</w:t>
            </w:r>
            <w:r>
              <w:rPr>
                <w:b/>
                <w:bCs/>
              </w:rPr>
              <w:br/>
              <w:t>наставнических пар /</w:t>
            </w:r>
            <w:r>
              <w:rPr>
                <w:b/>
                <w:bCs/>
              </w:rPr>
              <w:br/>
              <w:t>групп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45" w:h="10008" w:wrap="none" w:vAnchor="page" w:hAnchor="page" w:x="1066" w:y="696"/>
            </w:pPr>
            <w:r>
              <w:t>Отбор наставников и наставляемых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8FB" w:rsidRDefault="00D539F8">
            <w:pPr>
              <w:pStyle w:val="a5"/>
              <w:framePr w:w="15245" w:h="10008" w:wrap="none" w:vAnchor="page" w:hAnchor="page" w:x="1066" w:y="696"/>
              <w:numPr>
                <w:ilvl w:val="0"/>
                <w:numId w:val="9"/>
              </w:numPr>
              <w:tabs>
                <w:tab w:val="left" w:pos="288"/>
              </w:tabs>
              <w:spacing w:line="276" w:lineRule="auto"/>
              <w:jc w:val="both"/>
            </w:pPr>
            <w:r>
              <w:t>Анализ заполненных анкет потенциальных наставников и сопоставление</w:t>
            </w:r>
            <w:r>
              <w:br/>
              <w:t>данных с анкетами наставляемых. Или по обоюдному выбору наставника и</w:t>
            </w:r>
            <w:r>
              <w:br/>
              <w:t>наставляемого.</w:t>
            </w:r>
          </w:p>
          <w:p w:rsidR="008848FB" w:rsidRDefault="00D539F8">
            <w:pPr>
              <w:pStyle w:val="a5"/>
              <w:framePr w:w="15245" w:h="10008" w:wrap="none" w:vAnchor="page" w:hAnchor="page" w:x="1066" w:y="696"/>
              <w:numPr>
                <w:ilvl w:val="0"/>
                <w:numId w:val="9"/>
              </w:numPr>
              <w:tabs>
                <w:tab w:val="left" w:pos="293"/>
              </w:tabs>
              <w:spacing w:line="276" w:lineRule="auto"/>
            </w:pPr>
            <w:r>
              <w:t>Организация первой встречи наста</w:t>
            </w:r>
            <w:r>
              <w:t>вников и наставляемых.</w:t>
            </w:r>
          </w:p>
        </w:tc>
      </w:tr>
      <w:tr w:rsidR="008848FB">
        <w:tblPrEx>
          <w:tblCellMar>
            <w:top w:w="0" w:type="dxa"/>
            <w:bottom w:w="0" w:type="dxa"/>
          </w:tblCellMar>
        </w:tblPrEx>
        <w:trPr>
          <w:trHeight w:hRule="exact" w:val="196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8FB" w:rsidRDefault="008848FB">
            <w:pPr>
              <w:framePr w:w="15245" w:h="10008" w:wrap="none" w:vAnchor="page" w:hAnchor="page" w:x="1066" w:y="696"/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8FB" w:rsidRDefault="008848FB">
            <w:pPr>
              <w:framePr w:w="15245" w:h="10008" w:wrap="none" w:vAnchor="page" w:hAnchor="page" w:x="1066" w:y="696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45" w:h="10008" w:wrap="none" w:vAnchor="page" w:hAnchor="page" w:x="1066" w:y="696"/>
            </w:pPr>
            <w:r>
              <w:t>Закрепление наставнических пар/групп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8FB" w:rsidRDefault="00D539F8">
            <w:pPr>
              <w:pStyle w:val="a5"/>
              <w:framePr w:w="15245" w:h="10008" w:wrap="none" w:vAnchor="page" w:hAnchor="page" w:x="1066" w:y="696"/>
              <w:numPr>
                <w:ilvl w:val="0"/>
                <w:numId w:val="10"/>
              </w:numPr>
              <w:tabs>
                <w:tab w:val="left" w:pos="254"/>
              </w:tabs>
              <w:jc w:val="both"/>
            </w:pPr>
            <w:r>
              <w:t>Формирование наставнических пар/групп.</w:t>
            </w:r>
          </w:p>
          <w:p w:rsidR="008848FB" w:rsidRDefault="00D539F8">
            <w:pPr>
              <w:pStyle w:val="a5"/>
              <w:framePr w:w="15245" w:h="10008" w:wrap="none" w:vAnchor="page" w:hAnchor="page" w:x="1066" w:y="696"/>
              <w:numPr>
                <w:ilvl w:val="0"/>
                <w:numId w:val="10"/>
              </w:numPr>
              <w:tabs>
                <w:tab w:val="left" w:pos="288"/>
              </w:tabs>
            </w:pPr>
            <w:r>
              <w:t>Издание приказа «О закреплении наставнических пар/групп». (дважды</w:t>
            </w:r>
            <w:r>
              <w:br/>
              <w:t>дублируется данный приказ)</w:t>
            </w:r>
          </w:p>
          <w:p w:rsidR="008848FB" w:rsidRDefault="00D539F8">
            <w:pPr>
              <w:pStyle w:val="a5"/>
              <w:framePr w:w="15245" w:h="10008" w:wrap="none" w:vAnchor="page" w:hAnchor="page" w:x="1066" w:y="696"/>
              <w:numPr>
                <w:ilvl w:val="0"/>
                <w:numId w:val="10"/>
              </w:numPr>
              <w:tabs>
                <w:tab w:val="left" w:pos="283"/>
                <w:tab w:val="left" w:pos="1954"/>
                <w:tab w:val="left" w:pos="4795"/>
                <w:tab w:val="left" w:pos="6355"/>
              </w:tabs>
            </w:pPr>
            <w:r>
              <w:t>Разработка</w:t>
            </w:r>
            <w:r>
              <w:tab/>
              <w:t>персонализированных</w:t>
            </w:r>
            <w:r>
              <w:tab/>
              <w:t>программ</w:t>
            </w:r>
            <w:r>
              <w:tab/>
              <w:t>наставничества</w:t>
            </w:r>
          </w:p>
          <w:p w:rsidR="008848FB" w:rsidRDefault="00D539F8">
            <w:pPr>
              <w:pStyle w:val="a5"/>
              <w:framePr w:w="15245" w:h="10008" w:wrap="none" w:vAnchor="page" w:hAnchor="page" w:x="1066" w:y="696"/>
            </w:pPr>
            <w:r>
              <w:t>педагогических работников для каждой пары/группы.</w:t>
            </w:r>
          </w:p>
          <w:p w:rsidR="008848FB" w:rsidRDefault="00D539F8">
            <w:pPr>
              <w:pStyle w:val="a5"/>
              <w:framePr w:w="15245" w:h="10008" w:wrap="none" w:vAnchor="page" w:hAnchor="page" w:x="1066" w:y="696"/>
              <w:numPr>
                <w:ilvl w:val="0"/>
                <w:numId w:val="10"/>
              </w:numPr>
              <w:tabs>
                <w:tab w:val="left" w:pos="288"/>
              </w:tabs>
            </w:pPr>
            <w:r>
              <w:t>Организация промежуточных рефлексивных встреч наставнических</w:t>
            </w:r>
            <w:r>
              <w:br/>
              <w:t>пар/групп.</w:t>
            </w:r>
          </w:p>
        </w:tc>
      </w:tr>
    </w:tbl>
    <w:p w:rsidR="008848FB" w:rsidRDefault="008848FB">
      <w:pPr>
        <w:spacing w:line="1" w:lineRule="exact"/>
        <w:sectPr w:rsidR="008848F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848FB" w:rsidRDefault="008848F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414"/>
        <w:gridCol w:w="4104"/>
        <w:gridCol w:w="8107"/>
      </w:tblGrid>
      <w:tr w:rsidR="008848FB">
        <w:tblPrEx>
          <w:tblCellMar>
            <w:top w:w="0" w:type="dxa"/>
            <w:bottom w:w="0" w:type="dxa"/>
          </w:tblCellMar>
        </w:tblPrEx>
        <w:trPr>
          <w:trHeight w:hRule="exact" w:val="2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02" w:h="7982" w:wrap="none" w:vAnchor="page" w:hAnchor="page" w:x="1088" w:y="696"/>
              <w:jc w:val="both"/>
            </w:pPr>
            <w:r>
              <w:rPr>
                <w:b/>
                <w:bCs/>
              </w:rPr>
              <w:t>6.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02" w:h="7982" w:wrap="none" w:vAnchor="page" w:hAnchor="page" w:x="1088" w:y="696"/>
              <w:spacing w:line="271" w:lineRule="auto"/>
            </w:pPr>
            <w:r>
              <w:rPr>
                <w:b/>
                <w:bCs/>
              </w:rPr>
              <w:t>Завершение</w:t>
            </w:r>
            <w:r>
              <w:rPr>
                <w:b/>
                <w:bCs/>
              </w:rPr>
              <w:br/>
              <w:t>наставничества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02" w:h="7982" w:wrap="none" w:vAnchor="page" w:hAnchor="page" w:x="1088" w:y="696"/>
              <w:spacing w:line="276" w:lineRule="auto"/>
            </w:pPr>
            <w:r>
              <w:t>Отчеты по итогам</w:t>
            </w:r>
            <w:r>
              <w:br/>
              <w:t>персонализированной программы</w:t>
            </w:r>
            <w:r>
              <w:br/>
              <w:t>наставничества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48FB" w:rsidRDefault="00D539F8">
            <w:pPr>
              <w:pStyle w:val="a5"/>
              <w:framePr w:w="15202" w:h="7982" w:wrap="none" w:vAnchor="page" w:hAnchor="page" w:x="1088" w:y="696"/>
              <w:numPr>
                <w:ilvl w:val="0"/>
                <w:numId w:val="11"/>
              </w:numPr>
              <w:tabs>
                <w:tab w:val="left" w:pos="288"/>
              </w:tabs>
            </w:pPr>
            <w:r>
              <w:t xml:space="preserve">Проведение </w:t>
            </w:r>
            <w:r>
              <w:t>финальной встречи, принятие решения о</w:t>
            </w:r>
            <w:r>
              <w:br/>
              <w:t>завершении\продолжении персонализированной программы наставничества.</w:t>
            </w:r>
          </w:p>
          <w:p w:rsidR="008848FB" w:rsidRDefault="00D539F8">
            <w:pPr>
              <w:pStyle w:val="a5"/>
              <w:framePr w:w="15202" w:h="7982" w:wrap="none" w:vAnchor="page" w:hAnchor="page" w:x="1088" w:y="696"/>
              <w:numPr>
                <w:ilvl w:val="0"/>
                <w:numId w:val="11"/>
              </w:numPr>
              <w:tabs>
                <w:tab w:val="left" w:pos="288"/>
              </w:tabs>
            </w:pPr>
            <w:r>
              <w:t>Проведение мониторинга качества реализации персонализированных</w:t>
            </w:r>
            <w:r>
              <w:br/>
              <w:t>программ наставничества педагогических работников (анкетирование).</w:t>
            </w:r>
          </w:p>
          <w:p w:rsidR="008848FB" w:rsidRDefault="00D539F8">
            <w:pPr>
              <w:pStyle w:val="a5"/>
              <w:framePr w:w="15202" w:h="7982" w:wrap="none" w:vAnchor="page" w:hAnchor="page" w:x="1088" w:y="696"/>
              <w:numPr>
                <w:ilvl w:val="0"/>
                <w:numId w:val="11"/>
              </w:numPr>
              <w:tabs>
                <w:tab w:val="left" w:pos="283"/>
              </w:tabs>
            </w:pPr>
            <w:r>
              <w:t>Аналитический отчет</w:t>
            </w:r>
            <w:r>
              <w:t xml:space="preserve"> наставника по итогам реализации программы</w:t>
            </w:r>
            <w:r>
              <w:br/>
              <w:t>наставничества.</w:t>
            </w:r>
          </w:p>
          <w:p w:rsidR="008848FB" w:rsidRDefault="00D539F8">
            <w:pPr>
              <w:pStyle w:val="a5"/>
              <w:framePr w:w="15202" w:h="7982" w:wrap="none" w:vAnchor="page" w:hAnchor="page" w:x="1088" w:y="696"/>
              <w:numPr>
                <w:ilvl w:val="0"/>
                <w:numId w:val="11"/>
              </w:numPr>
              <w:tabs>
                <w:tab w:val="left" w:pos="283"/>
              </w:tabs>
            </w:pPr>
            <w:r>
              <w:t>Проведение итогового мероприятия (круглого стола) по выявлению</w:t>
            </w:r>
            <w:r>
              <w:br/>
              <w:t>лучших практик наставничества; пополнение методической копилки</w:t>
            </w:r>
            <w:r>
              <w:br/>
              <w:t>педагогических практик наставничества педагогических работников.</w:t>
            </w:r>
          </w:p>
        </w:tc>
      </w:tr>
      <w:tr w:rsidR="008848FB">
        <w:tblPrEx>
          <w:tblCellMar>
            <w:top w:w="0" w:type="dxa"/>
            <w:bottom w:w="0" w:type="dxa"/>
          </w:tblCellMar>
        </w:tblPrEx>
        <w:trPr>
          <w:trHeight w:hRule="exact" w:val="27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02" w:h="7982" w:wrap="none" w:vAnchor="page" w:hAnchor="page" w:x="1088" w:y="696"/>
              <w:jc w:val="both"/>
            </w:pPr>
            <w:r>
              <w:rPr>
                <w:b/>
                <w:bCs/>
              </w:rPr>
              <w:t>7.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02" w:h="7982" w:wrap="none" w:vAnchor="page" w:hAnchor="page" w:x="1088" w:y="696"/>
              <w:spacing w:line="276" w:lineRule="auto"/>
            </w:pPr>
            <w:r>
              <w:rPr>
                <w:b/>
                <w:bCs/>
              </w:rPr>
              <w:t>Мотивация и</w:t>
            </w:r>
            <w:r>
              <w:rPr>
                <w:b/>
                <w:bCs/>
              </w:rPr>
              <w:br/>
              <w:t>поощрения</w:t>
            </w:r>
            <w:r>
              <w:rPr>
                <w:b/>
                <w:bCs/>
              </w:rPr>
              <w:br/>
              <w:t>наставников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48FB" w:rsidRDefault="008848FB">
            <w:pPr>
              <w:framePr w:w="15202" w:h="7982" w:wrap="none" w:vAnchor="page" w:hAnchor="page" w:x="1088" w:y="696"/>
              <w:rPr>
                <w:sz w:val="10"/>
                <w:szCs w:val="10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02" w:h="7982" w:wrap="none" w:vAnchor="page" w:hAnchor="page" w:x="1088" w:y="696"/>
              <w:numPr>
                <w:ilvl w:val="0"/>
                <w:numId w:val="12"/>
              </w:numPr>
              <w:tabs>
                <w:tab w:val="left" w:pos="259"/>
              </w:tabs>
              <w:spacing w:line="276" w:lineRule="auto"/>
            </w:pPr>
            <w:r>
              <w:t>Приказ о поощрении участников наставнической деятельности.</w:t>
            </w:r>
          </w:p>
          <w:p w:rsidR="008848FB" w:rsidRDefault="00D539F8">
            <w:pPr>
              <w:pStyle w:val="a5"/>
              <w:framePr w:w="15202" w:h="7982" w:wrap="none" w:vAnchor="page" w:hAnchor="page" w:x="1088" w:y="696"/>
              <w:numPr>
                <w:ilvl w:val="0"/>
                <w:numId w:val="12"/>
              </w:numPr>
              <w:tabs>
                <w:tab w:val="left" w:pos="269"/>
              </w:tabs>
              <w:spacing w:line="276" w:lineRule="auto"/>
            </w:pPr>
            <w:r>
              <w:t>Объявление благодарности, награждение почетной грамотой организации,</w:t>
            </w:r>
            <w:r>
              <w:br/>
              <w:t>вручение ценного подарка; представление к государственным и</w:t>
            </w:r>
            <w:r>
              <w:br/>
              <w:t xml:space="preserve">ведомственным наградам; внесение </w:t>
            </w:r>
            <w:r>
              <w:t>предложения о включении в кадровый</w:t>
            </w:r>
            <w:r>
              <w:br/>
              <w:t>резерв для замещения вышестоящей должности;-материальное поощрение</w:t>
            </w:r>
            <w:r>
              <w:br/>
              <w:t>(выплаты стимулирующего характера, установленные локальными</w:t>
            </w:r>
            <w:r>
              <w:br/>
              <w:t>нормативными актами организации).</w:t>
            </w:r>
          </w:p>
        </w:tc>
      </w:tr>
      <w:tr w:rsidR="008848FB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02" w:h="7982" w:wrap="none" w:vAnchor="page" w:hAnchor="page" w:x="1088" w:y="696"/>
              <w:jc w:val="both"/>
            </w:pPr>
            <w:r>
              <w:rPr>
                <w:b/>
                <w:bCs/>
              </w:rPr>
              <w:t>8.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02" w:h="7982" w:wrap="none" w:vAnchor="page" w:hAnchor="page" w:x="1088" w:y="696"/>
              <w:spacing w:line="276" w:lineRule="auto"/>
            </w:pPr>
            <w:r>
              <w:rPr>
                <w:b/>
                <w:bCs/>
              </w:rPr>
              <w:t>Информационная</w:t>
            </w:r>
            <w:r>
              <w:rPr>
                <w:b/>
                <w:bCs/>
              </w:rPr>
              <w:br/>
              <w:t>поддержка системы</w:t>
            </w:r>
            <w:r>
              <w:rPr>
                <w:b/>
                <w:bCs/>
              </w:rPr>
              <w:br/>
              <w:t>наставничества</w:t>
            </w:r>
            <w:r>
              <w:rPr>
                <w:b/>
                <w:bCs/>
              </w:rPr>
              <w:br/>
              <w:t>педагоги</w:t>
            </w:r>
            <w:r>
              <w:rPr>
                <w:b/>
                <w:bCs/>
              </w:rPr>
              <w:t>ческих</w:t>
            </w:r>
            <w:r>
              <w:rPr>
                <w:b/>
                <w:bCs/>
              </w:rPr>
              <w:br/>
              <w:t>работников в</w:t>
            </w:r>
            <w:r>
              <w:rPr>
                <w:b/>
                <w:bCs/>
              </w:rPr>
              <w:br/>
              <w:t>образовательной</w:t>
            </w:r>
            <w:r>
              <w:rPr>
                <w:b/>
                <w:bCs/>
              </w:rPr>
              <w:br/>
              <w:t>организации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02" w:h="7982" w:wrap="none" w:vAnchor="page" w:hAnchor="page" w:x="1088" w:y="696"/>
              <w:spacing w:line="276" w:lineRule="auto"/>
            </w:pPr>
            <w:r>
              <w:t>Освещение мероприятий Дорожной</w:t>
            </w:r>
            <w:r>
              <w:br/>
              <w:t>карты</w:t>
            </w: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48FB" w:rsidRDefault="00D539F8">
            <w:pPr>
              <w:pStyle w:val="a5"/>
              <w:framePr w:w="15202" w:h="7982" w:wrap="none" w:vAnchor="page" w:hAnchor="page" w:x="1088" w:y="696"/>
              <w:spacing w:line="276" w:lineRule="auto"/>
            </w:pPr>
            <w:r>
              <w:t>Осуществляется на всех этапах на сайте образовательной организации в</w:t>
            </w:r>
            <w:r>
              <w:br/>
              <w:t>разделе «Наставничество» и социальных сетях, на муниципальном и</w:t>
            </w:r>
            <w:r>
              <w:br/>
              <w:t xml:space="preserve">региональном уровнях (Региональный </w:t>
            </w:r>
            <w:r>
              <w:t>центр наставничества).</w:t>
            </w:r>
          </w:p>
          <w:p w:rsidR="008848FB" w:rsidRDefault="00D539F8">
            <w:pPr>
              <w:pStyle w:val="a5"/>
              <w:framePr w:w="15202" w:h="7982" w:wrap="none" w:vAnchor="page" w:hAnchor="page" w:x="1088" w:y="696"/>
              <w:spacing w:after="200" w:line="276" w:lineRule="auto"/>
            </w:pPr>
            <w:r>
              <w:t>Публикации о результатах реализации системы наставничества</w:t>
            </w:r>
            <w:r>
              <w:br/>
              <w:t>педагогических работников в образовательной организации, о лучших</w:t>
            </w:r>
            <w:r>
              <w:br/>
              <w:t>наставниках. Размещение информации на сайтах образовательной организации</w:t>
            </w:r>
            <w:r>
              <w:br/>
              <w:t>и организаций - партнеров, в СМИ.</w:t>
            </w:r>
          </w:p>
          <w:p w:rsidR="008848FB" w:rsidRDefault="00D539F8">
            <w:pPr>
              <w:pStyle w:val="a5"/>
              <w:framePr w:w="15202" w:h="7982" w:wrap="none" w:vAnchor="page" w:hAnchor="page" w:x="1088" w:y="696"/>
              <w:spacing w:line="276" w:lineRule="auto"/>
            </w:pPr>
            <w:r>
              <w:t>Фото, видеоотчет, сценарии мероприятий.</w:t>
            </w:r>
          </w:p>
        </w:tc>
      </w:tr>
    </w:tbl>
    <w:p w:rsidR="008848FB" w:rsidRDefault="008848FB">
      <w:pPr>
        <w:framePr w:wrap="none" w:vAnchor="page" w:hAnchor="page" w:x="10875" w:y="8740"/>
        <w:rPr>
          <w:sz w:val="2"/>
          <w:szCs w:val="2"/>
        </w:rPr>
      </w:pPr>
      <w:bookmarkStart w:id="0" w:name="_GoBack"/>
      <w:bookmarkEnd w:id="0"/>
    </w:p>
    <w:p w:rsidR="008848FB" w:rsidRDefault="008848FB">
      <w:pPr>
        <w:spacing w:line="1" w:lineRule="exact"/>
      </w:pPr>
    </w:p>
    <w:sectPr w:rsidR="008848F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F8" w:rsidRDefault="00D539F8">
      <w:r>
        <w:separator/>
      </w:r>
    </w:p>
  </w:endnote>
  <w:endnote w:type="continuationSeparator" w:id="0">
    <w:p w:rsidR="00D539F8" w:rsidRDefault="00D5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F8" w:rsidRDefault="00D539F8"/>
  </w:footnote>
  <w:footnote w:type="continuationSeparator" w:id="0">
    <w:p w:rsidR="00D539F8" w:rsidRDefault="00D539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EDF"/>
    <w:multiLevelType w:val="multilevel"/>
    <w:tmpl w:val="2EB40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D5A4B"/>
    <w:multiLevelType w:val="multilevel"/>
    <w:tmpl w:val="6AF0E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5C5128"/>
    <w:multiLevelType w:val="multilevel"/>
    <w:tmpl w:val="80CA6B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F43299"/>
    <w:multiLevelType w:val="multilevel"/>
    <w:tmpl w:val="B066B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F4205"/>
    <w:multiLevelType w:val="multilevel"/>
    <w:tmpl w:val="12DA9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D047CC"/>
    <w:multiLevelType w:val="multilevel"/>
    <w:tmpl w:val="3BF6B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C872D8"/>
    <w:multiLevelType w:val="multilevel"/>
    <w:tmpl w:val="1EB46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14520C"/>
    <w:multiLevelType w:val="multilevel"/>
    <w:tmpl w:val="98B86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A708D"/>
    <w:multiLevelType w:val="multilevel"/>
    <w:tmpl w:val="6060C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8D6C08"/>
    <w:multiLevelType w:val="multilevel"/>
    <w:tmpl w:val="84A4E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A507D7"/>
    <w:multiLevelType w:val="multilevel"/>
    <w:tmpl w:val="D42E9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8B2A8F"/>
    <w:multiLevelType w:val="multilevel"/>
    <w:tmpl w:val="B06E2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FB"/>
    <w:rsid w:val="0020621D"/>
    <w:rsid w:val="008848FB"/>
    <w:rsid w:val="00D5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E7D3"/>
  <w15:docId w15:val="{F494D9F4-46CB-4E9A-B6E3-2B998796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0"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school3</cp:lastModifiedBy>
  <cp:revision>2</cp:revision>
  <dcterms:created xsi:type="dcterms:W3CDTF">2023-10-17T09:04:00Z</dcterms:created>
  <dcterms:modified xsi:type="dcterms:W3CDTF">2023-10-17T09:05:00Z</dcterms:modified>
</cp:coreProperties>
</file>